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3EC1F8EA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tbl>
      <w:tblPr>
        <w:tblStyle w:val="T2"/>
        <w:tblW w:w="15275" w:type="dxa"/>
        <w:tblLayout w:type="fixed"/>
        <w:tblLook w:val="04A0"/>
      </w:tblPr>
      <w:tblGrid/>
      <w:tr>
        <w:tc>
          <w:tcPr>
            <w:tcW w:w="15275" w:type="dxa"/>
            <w:gridSpan w:val="6"/>
          </w:tcPr>
          <w:p>
            <w:pPr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Задания для старшего инструментального хора преп. Шишкиной А.А.</w:t>
            </w:r>
          </w:p>
        </w:tc>
      </w:tr>
      <w:tr>
        <w:tc>
          <w:tcPr>
            <w:tcW w:w="817" w:type="dxa"/>
          </w:tcPr>
          <w:p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№</w:t>
            </w:r>
          </w:p>
        </w:tc>
        <w:tc>
          <w:tcPr>
            <w:tcW w:w="1573" w:type="dxa"/>
          </w:tcPr>
          <w:p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дата</w:t>
            </w:r>
          </w:p>
        </w:tc>
        <w:tc>
          <w:tcPr>
            <w:tcW w:w="2396" w:type="dxa"/>
          </w:tcPr>
          <w:p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группы</w:t>
            </w:r>
          </w:p>
        </w:tc>
        <w:tc>
          <w:tcPr>
            <w:tcW w:w="1701" w:type="dxa"/>
          </w:tcPr>
          <w:p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время</w:t>
            </w:r>
          </w:p>
        </w:tc>
        <w:tc>
          <w:tcPr>
            <w:tcW w:w="6662" w:type="dxa"/>
          </w:tcPr>
          <w:p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Тема урока (содержание)</w:t>
            </w:r>
          </w:p>
        </w:tc>
        <w:tc>
          <w:tcPr>
            <w:tcW w:w="2126" w:type="dxa"/>
          </w:tcPr>
          <w:p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Форма работы, контроль</w:t>
            </w:r>
          </w:p>
        </w:tc>
      </w:tr>
      <w:tr>
        <w:trPr>
          <w:trHeight w:hRule="atLeast" w:val="1124"/>
        </w:trPr>
        <w:tc>
          <w:tcPr>
            <w:tcW w:w="817" w:type="dxa"/>
            <w:vMerge w:val="restart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73" w:type="dxa"/>
            <w:vMerge w:val="restart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  <w:r>
              <w:rPr>
                <w:rFonts w:ascii="Times New Roman" w:hAnsi="Times New Roman"/>
                <w:sz w:val="28"/>
              </w:rPr>
              <w:t>.04.2020</w:t>
            </w:r>
          </w:p>
        </w:tc>
        <w:tc>
          <w:tcPr>
            <w:tcW w:w="2396" w:type="dxa"/>
            <w:tcBorders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группа</w:t>
            </w:r>
          </w:p>
        </w:tc>
        <w:tc>
          <w:tcPr>
            <w:tcW w:w="1701" w:type="dxa"/>
            <w:tcBorders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16.50-17.30</w:t>
            </w:r>
          </w:p>
        </w:tc>
        <w:tc>
          <w:tcPr>
            <w:tcW w:w="6662" w:type="dxa"/>
            <w:tcBorders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Изучение песни из репертуара вок. анс. «Ямле»- «Татарстан». Работа над </w:t>
            </w:r>
            <w:r>
              <w:rPr>
                <w:rFonts w:ascii="Times New Roman" w:hAnsi="Times New Roman"/>
                <w:sz w:val="28"/>
              </w:rPr>
              <w:t>текстом</w:t>
            </w:r>
            <w:r>
              <w:rPr>
                <w:rFonts w:ascii="Times New Roman" w:hAnsi="Times New Roman"/>
                <w:sz w:val="28"/>
              </w:rPr>
              <w:t xml:space="preserve"> (работа над словами на татарском языке). </w:t>
            </w:r>
            <w:r>
              <w:rPr>
                <w:rFonts w:ascii="Times New Roman" w:hAnsi="Times New Roman"/>
                <w:sz w:val="28"/>
              </w:rPr>
              <w:t xml:space="preserve">Продолжаем закреплять слова. </w:t>
            </w:r>
            <w:r>
              <w:rPr>
                <w:rFonts w:ascii="Times New Roman" w:hAnsi="Times New Roman"/>
                <w:sz w:val="28"/>
              </w:rPr>
              <w:fldChar w:fldCharType="begin"/>
            </w:r>
            <w:r>
              <w:rPr>
                <w:rFonts w:ascii="Times New Roman" w:hAnsi="Times New Roman"/>
                <w:sz w:val="28"/>
              </w:rPr>
              <w:instrText>HYPERLINK "https://yandex.ru/video/preview/?filmId"</w:instrText>
            </w:r>
            <w:r>
              <w:rPr>
                <w:rFonts w:ascii="Times New Roman" w:hAnsi="Times New Roman"/>
                <w:sz w:val="28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8"/>
                <w:u w:val="single"/>
              </w:rPr>
              <w:t>https://yandex.ru/video/preview/?filmId</w:t>
            </w:r>
            <w:r>
              <w:rPr>
                <w:rFonts w:ascii="Times New Roman" w:hAnsi="Times New Roman"/>
                <w:color w:val="0000FF"/>
                <w:sz w:val="28"/>
                <w:u w:val="single"/>
              </w:rPr>
              <w:fldChar w:fldCharType="end"/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Муз. В. Голикова, сл. А. Дементьева «Памятник солдату»</w:t>
            </w:r>
            <w:r>
              <w:rPr>
                <w:rFonts w:ascii="Times New Roman" w:hAnsi="Times New Roman"/>
                <w:sz w:val="28"/>
              </w:rPr>
              <w:t>.Играть мелодию на иструменте.</w:t>
            </w:r>
          </w:p>
        </w:tc>
        <w:tc>
          <w:tcPr>
            <w:tcW w:w="2126" w:type="dxa"/>
            <w:tcBorders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Работа по WhatsApp</w:t>
            </w:r>
          </w:p>
        </w:tc>
      </w:tr>
      <w:tr>
        <w:trPr>
          <w:trHeight w:hRule="atLeast" w:val="806"/>
        </w:trPr>
        <w:tc>
          <w:tcPr>
            <w:tcW w:w="817" w:type="dxa"/>
            <w:vMerge w:val="continue"/>
          </w:tcPr>
          <w:p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573" w:type="dxa"/>
            <w:vMerge w:val="continue"/>
          </w:tcPr>
          <w:p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396" w:type="dxa"/>
            <w:tcBorders>
              <w:top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группа</w:t>
            </w:r>
          </w:p>
        </w:tc>
        <w:tc>
          <w:tcPr>
            <w:tcW w:w="1701" w:type="dxa"/>
            <w:tcBorders>
              <w:top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17.40-18.20</w:t>
            </w:r>
          </w:p>
          <w:p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6662" w:type="dxa"/>
            <w:tcBorders>
              <w:top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Изученеие песни из репертуара вок. анс. «Ямле»- «Татарстан». Работа над </w:t>
            </w:r>
            <w:r>
              <w:rPr>
                <w:rFonts w:ascii="Times New Roman" w:hAnsi="Times New Roman"/>
                <w:sz w:val="28"/>
              </w:rPr>
              <w:t xml:space="preserve"> текстом </w:t>
            </w:r>
            <w:r>
              <w:rPr>
                <w:rFonts w:ascii="Times New Roman" w:hAnsi="Times New Roman"/>
                <w:sz w:val="28"/>
              </w:rPr>
              <w:t xml:space="preserve">(работа над словами на татарском языке). 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fldChar w:fldCharType="begin"/>
            </w:r>
            <w:r>
              <w:rPr>
                <w:rFonts w:ascii="Times New Roman" w:hAnsi="Times New Roman"/>
                <w:sz w:val="28"/>
              </w:rPr>
              <w:instrText>HYPERLINK "https://yandex.ru/video/preview/?filmId"</w:instrText>
            </w:r>
            <w:r>
              <w:rPr>
                <w:rFonts w:ascii="Times New Roman" w:hAnsi="Times New Roman"/>
                <w:sz w:val="28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8"/>
                <w:u w:val="single"/>
              </w:rPr>
              <w:t>https://yandex.ru/video/preview/?filmId</w:t>
            </w:r>
            <w:r>
              <w:rPr>
                <w:rFonts w:ascii="Times New Roman" w:hAnsi="Times New Roman"/>
                <w:color w:val="0000FF"/>
                <w:sz w:val="28"/>
                <w:u w:val="single"/>
              </w:rPr>
              <w:fldChar w:fldCharType="end"/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Продолжаем закреплять с</w:t>
            </w:r>
            <w:r>
              <w:rPr>
                <w:rFonts w:ascii="Times New Roman" w:hAnsi="Times New Roman"/>
                <w:sz w:val="28"/>
              </w:rPr>
              <w:t>лова.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Муз. В. Голикова, сл .А. Дементьева «Памятник солдату»</w:t>
            </w:r>
            <w:r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>Играть мелодию на иструменте.</w:t>
            </w:r>
          </w:p>
        </w:tc>
        <w:tc>
          <w:tcPr>
            <w:tcW w:w="2126" w:type="dxa"/>
            <w:tcBorders>
              <w:top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Работа по WhatsApp</w:t>
            </w:r>
          </w:p>
        </w:tc>
      </w:tr>
      <w:tr>
        <w:tc>
          <w:tcPr>
            <w:tcW w:w="817" w:type="dxa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73" w:type="dxa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  <w:r>
              <w:rPr>
                <w:rFonts w:ascii="Times New Roman" w:hAnsi="Times New Roman"/>
                <w:sz w:val="28"/>
              </w:rPr>
              <w:t>.04.2020</w:t>
            </w:r>
          </w:p>
        </w:tc>
        <w:tc>
          <w:tcPr>
            <w:tcW w:w="2396" w:type="dxa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и 2 группы</w:t>
            </w:r>
          </w:p>
        </w:tc>
        <w:tc>
          <w:tcPr>
            <w:tcW w:w="1701" w:type="dxa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17.40-18.20</w:t>
            </w:r>
          </w:p>
        </w:tc>
        <w:tc>
          <w:tcPr>
            <w:tcW w:w="6662" w:type="dxa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Песня из репертуара вок. анс. «Ямле»- «Татарстан». </w:t>
            </w:r>
            <w:r>
              <w:rPr>
                <w:rFonts w:ascii="Times New Roman" w:hAnsi="Times New Roman"/>
                <w:sz w:val="28"/>
              </w:rPr>
              <w:fldChar w:fldCharType="begin"/>
            </w:r>
            <w:r>
              <w:rPr>
                <w:rFonts w:ascii="Times New Roman" w:hAnsi="Times New Roman"/>
                <w:sz w:val="28"/>
              </w:rPr>
              <w:instrText>HYPERLINK "https://yandex.ru/video/preview/?filmId"</w:instrText>
            </w:r>
            <w:r>
              <w:rPr>
                <w:rFonts w:ascii="Times New Roman" w:hAnsi="Times New Roman"/>
                <w:sz w:val="28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8"/>
                <w:u w:val="single"/>
              </w:rPr>
              <w:t>https://yandex.ru/video/preview/?filmId</w:t>
            </w:r>
            <w:r>
              <w:rPr>
                <w:rFonts w:ascii="Times New Roman" w:hAnsi="Times New Roman"/>
                <w:color w:val="0000FF"/>
                <w:sz w:val="28"/>
                <w:u w:val="single"/>
              </w:rPr>
              <w:fldChar w:fldCharType="end"/>
            </w:r>
            <w:r>
              <w:rPr>
                <w:rFonts w:ascii="Times New Roman" w:hAnsi="Times New Roman"/>
                <w:sz w:val="28"/>
              </w:rPr>
              <w:t xml:space="preserve">  </w:t>
            </w:r>
            <w:bookmarkStart w:id="0" w:name="_GoBack"/>
            <w:bookmarkEnd w:id="0"/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Закрепить припев на русском и татарском языке.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Муз. В. Голикова, сл. А. Дементьева «Памятник солдату»-</w:t>
            </w: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 xml:space="preserve"> куплет.</w:t>
            </w:r>
          </w:p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Домашнее задание</w:t>
            </w:r>
            <w:r>
              <w:rPr>
                <w:rFonts w:ascii="Times New Roman" w:hAnsi="Times New Roman"/>
                <w:sz w:val="28"/>
              </w:rPr>
              <w:t>: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Муз. В. Голикова, сл. А. Дементьева «Памятник солдату»-1 куплет.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</w:t>
            </w:r>
            <w:r>
              <w:rPr>
                <w:rFonts w:ascii="Times New Roman" w:hAnsi="Times New Roman"/>
                <w:sz w:val="28"/>
              </w:rPr>
              <w:t xml:space="preserve">грать на инструменте и петь </w:t>
            </w:r>
            <w:r>
              <w:rPr>
                <w:rFonts w:ascii="Times New Roman" w:hAnsi="Times New Roman"/>
                <w:sz w:val="28"/>
              </w:rPr>
              <w:t>1 куплет</w:t>
            </w:r>
            <w:r>
              <w:rPr>
                <w:rFonts w:ascii="Times New Roman" w:hAnsi="Times New Roman"/>
                <w:sz w:val="28"/>
              </w:rPr>
              <w:t xml:space="preserve"> со словами.</w:t>
            </w:r>
          </w:p>
        </w:tc>
        <w:tc>
          <w:tcPr>
            <w:tcW w:w="2126" w:type="dxa"/>
          </w:tcPr>
          <w:p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Работа по WhatsApp</w:t>
            </w:r>
          </w:p>
        </w:tc>
      </w:tr>
    </w:tbl>
    <w:p/>
    <w:sectPr>
      <w:type w:val="nextPage"/>
      <w:pgSz w:w="16838" w:h="11906" w:code="9" w:orient="landscape"/>
      <w:pgMar w:left="1134" w:right="1134" w:top="1701" w:bottom="850" w:header="708" w:footer="708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header"/>
    <w:basedOn w:val="P0"/>
    <w:link w:val="C4"/>
    <w:semiHidden/>
    <w:pPr>
      <w:tabs>
        <w:tab w:val="center" w:pos="4677" w:leader="none"/>
        <w:tab w:val="right" w:pos="9355" w:leader="none"/>
      </w:tabs>
      <w:spacing w:lineRule="auto" w:line="240" w:after="0" w:beforeAutospacing="0" w:afterAutospacing="0"/>
    </w:pPr>
    <w:rPr/>
  </w:style>
  <w:style w:type="paragraph" w:styleId="P2">
    <w:name w:val="footer"/>
    <w:basedOn w:val="P0"/>
    <w:link w:val="C5"/>
    <w:semiHidden/>
    <w:pPr>
      <w:tabs>
        <w:tab w:val="center" w:pos="4677" w:leader="none"/>
        <w:tab w:val="right" w:pos="9355" w:leader="none"/>
      </w:tabs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line number"/>
    <w:basedOn w:val="C0"/>
    <w:semiHidden/>
    <w:rPr/>
  </w:style>
  <w:style w:type="character" w:styleId="C4">
    <w:name w:val="Верхний колонтитул Знак"/>
    <w:basedOn w:val="C0"/>
    <w:link w:val="P1"/>
    <w:semiHidden/>
    <w:rPr/>
  </w:style>
  <w:style w:type="character" w:styleId="C5">
    <w:name w:val="Нижний колонтитул Знак"/>
    <w:basedOn w:val="C0"/>
    <w:link w:val="P2"/>
    <w:semiHidden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Ind w:w="0" w:type="dxa"/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Ind w:w="0" w:type="dxa"/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